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B9FBE" w14:textId="745AAD11" w:rsidR="00AA2837" w:rsidRPr="00EB2869" w:rsidRDefault="00AA2837" w:rsidP="00217AB1">
      <w:pPr>
        <w:pStyle w:val="PIPE1"/>
      </w:pPr>
      <w:r w:rsidRPr="00EB2869">
        <w:t xml:space="preserve">Parentesco genômico: </w:t>
      </w:r>
      <w:r w:rsidR="00217AB1" w:rsidRPr="00EB2869">
        <w:t xml:space="preserve">uma alternativa para </w:t>
      </w:r>
      <w:r w:rsidR="004D351B" w:rsidRPr="00EB2869">
        <w:t>incrementar</w:t>
      </w:r>
      <w:r w:rsidR="00217AB1" w:rsidRPr="00EB2869">
        <w:t xml:space="preserve"> a sustentabilidade futura dos programas de melhoramento de bovinos</w:t>
      </w:r>
      <w:r w:rsidR="00EB2869">
        <w:t xml:space="preserve"> de</w:t>
      </w:r>
      <w:r w:rsidR="00217AB1" w:rsidRPr="00EB2869">
        <w:t xml:space="preserve"> corte.</w:t>
      </w:r>
    </w:p>
    <w:p w14:paraId="3D2A0BFE" w14:textId="77777777" w:rsidR="005D1AAF" w:rsidRPr="00EB2869" w:rsidRDefault="005D1AAF" w:rsidP="00030238">
      <w:pPr>
        <w:pStyle w:val="PIPE1"/>
        <w:spacing w:line="360" w:lineRule="auto"/>
        <w:jc w:val="right"/>
      </w:pPr>
    </w:p>
    <w:p w14:paraId="2F7ABEAF" w14:textId="55975512" w:rsidR="00532431" w:rsidRPr="00EB2869" w:rsidRDefault="00532431" w:rsidP="00532431">
      <w:pPr>
        <w:pStyle w:val="PIPE1"/>
        <w:spacing w:line="360" w:lineRule="auto"/>
        <w:jc w:val="left"/>
        <w:rPr>
          <w:vertAlign w:val="superscript"/>
        </w:rPr>
      </w:pPr>
      <w:r w:rsidRPr="00EB2869">
        <w:t>Fernando Baldi</w:t>
      </w:r>
      <w:r w:rsidRPr="00EB2869">
        <w:rPr>
          <w:vertAlign w:val="superscript"/>
        </w:rPr>
        <w:t>1</w:t>
      </w:r>
      <w:r w:rsidRPr="00EB2869">
        <w:t>, Rafael Espigolan</w:t>
      </w:r>
      <w:r w:rsidRPr="00EB2869">
        <w:rPr>
          <w:vertAlign w:val="superscript"/>
        </w:rPr>
        <w:t>1</w:t>
      </w:r>
      <w:r w:rsidRPr="00EB2869">
        <w:t xml:space="preserve"> e </w:t>
      </w:r>
      <w:proofErr w:type="spellStart"/>
      <w:r w:rsidRPr="00EB2869">
        <w:t>Raysildo</w:t>
      </w:r>
      <w:proofErr w:type="spellEnd"/>
      <w:r w:rsidRPr="00EB2869">
        <w:t xml:space="preserve"> B. Lôbo</w:t>
      </w:r>
      <w:r w:rsidRPr="00EB2869">
        <w:rPr>
          <w:vertAlign w:val="superscript"/>
        </w:rPr>
        <w:t>2</w:t>
      </w:r>
    </w:p>
    <w:p w14:paraId="29A76D3B" w14:textId="77777777" w:rsidR="00532431" w:rsidRPr="00EB2869" w:rsidRDefault="00532431" w:rsidP="00532431">
      <w:pPr>
        <w:pStyle w:val="PIPE1"/>
        <w:spacing w:line="360" w:lineRule="auto"/>
        <w:jc w:val="left"/>
        <w:rPr>
          <w:sz w:val="22"/>
        </w:rPr>
      </w:pPr>
    </w:p>
    <w:p w14:paraId="12F1FF0B" w14:textId="77777777" w:rsidR="00532431" w:rsidRPr="00EB2869" w:rsidRDefault="00532431" w:rsidP="00532431">
      <w:pPr>
        <w:pStyle w:val="PIPE1"/>
        <w:spacing w:line="360" w:lineRule="auto"/>
        <w:jc w:val="left"/>
        <w:rPr>
          <w:b w:val="0"/>
          <w:sz w:val="18"/>
        </w:rPr>
      </w:pPr>
      <w:r w:rsidRPr="00EB2869">
        <w:rPr>
          <w:b w:val="0"/>
          <w:sz w:val="18"/>
          <w:vertAlign w:val="superscript"/>
        </w:rPr>
        <w:t>1</w:t>
      </w:r>
      <w:r w:rsidRPr="00EB2869">
        <w:rPr>
          <w:b w:val="0"/>
          <w:sz w:val="18"/>
        </w:rPr>
        <w:t>Departamento de Ciência Animal, Faculdade de Ciências Agrárias e Veterinárias, Jaboticabal, São Paulo, Brasil;</w:t>
      </w:r>
    </w:p>
    <w:p w14:paraId="68D1F6B3" w14:textId="59D15943" w:rsidR="00532431" w:rsidRDefault="00532431" w:rsidP="00532431">
      <w:pPr>
        <w:pStyle w:val="PIPE1"/>
        <w:spacing w:line="360" w:lineRule="auto"/>
        <w:jc w:val="left"/>
        <w:rPr>
          <w:b w:val="0"/>
          <w:sz w:val="18"/>
        </w:rPr>
      </w:pPr>
      <w:r w:rsidRPr="00EB2869">
        <w:rPr>
          <w:b w:val="0"/>
          <w:sz w:val="18"/>
          <w:vertAlign w:val="superscript"/>
        </w:rPr>
        <w:t>2</w:t>
      </w:r>
      <w:r w:rsidRPr="00EB2869">
        <w:rPr>
          <w:b w:val="0"/>
          <w:sz w:val="18"/>
        </w:rPr>
        <w:t>Associação Nacional de Criadores e Pesquisadores, Ribeirão Preto, Bra</w:t>
      </w:r>
      <w:r w:rsidR="00E210D3" w:rsidRPr="00EB2869">
        <w:rPr>
          <w:b w:val="0"/>
          <w:sz w:val="18"/>
        </w:rPr>
        <w:t>s</w:t>
      </w:r>
      <w:r w:rsidRPr="00EB2869">
        <w:rPr>
          <w:b w:val="0"/>
          <w:sz w:val="18"/>
        </w:rPr>
        <w:t>il</w:t>
      </w:r>
    </w:p>
    <w:p w14:paraId="47D50434" w14:textId="77777777" w:rsidR="005A3517" w:rsidRPr="00EB2869" w:rsidRDefault="005A3517" w:rsidP="00532431">
      <w:pPr>
        <w:pStyle w:val="PIPE1"/>
        <w:spacing w:line="360" w:lineRule="auto"/>
        <w:jc w:val="left"/>
        <w:rPr>
          <w:b w:val="0"/>
          <w:sz w:val="18"/>
        </w:rPr>
      </w:pPr>
    </w:p>
    <w:p w14:paraId="652FA982" w14:textId="4A40ED6D" w:rsidR="005D1AAF" w:rsidRPr="00EB2869" w:rsidRDefault="00FF0709" w:rsidP="00802EEC">
      <w:pPr>
        <w:pStyle w:val="PIPE1"/>
        <w:ind w:firstLine="709"/>
        <w:rPr>
          <w:b w:val="0"/>
        </w:rPr>
      </w:pPr>
      <w:r w:rsidRPr="00EB2869">
        <w:rPr>
          <w:b w:val="0"/>
        </w:rPr>
        <w:t>As decisões de seleção e acasalamento são</w:t>
      </w:r>
      <w:r w:rsidR="00406664" w:rsidRPr="00EB2869">
        <w:rPr>
          <w:b w:val="0"/>
        </w:rPr>
        <w:t xml:space="preserve"> orientada</w:t>
      </w:r>
      <w:r w:rsidRPr="00EB2869">
        <w:rPr>
          <w:b w:val="0"/>
        </w:rPr>
        <w:t>s</w:t>
      </w:r>
      <w:r w:rsidR="00F760E6" w:rsidRPr="00EB2869">
        <w:rPr>
          <w:b w:val="0"/>
        </w:rPr>
        <w:t xml:space="preserve"> pelos resultados das </w:t>
      </w:r>
      <w:r w:rsidR="00ED4EBE" w:rsidRPr="00EB2869">
        <w:rPr>
          <w:b w:val="0"/>
        </w:rPr>
        <w:t>avaliações genéticas realizadas por meio do modelo animal</w:t>
      </w:r>
      <w:r w:rsidR="005D1AAF" w:rsidRPr="00EB2869">
        <w:rPr>
          <w:b w:val="0"/>
        </w:rPr>
        <w:t xml:space="preserve"> </w:t>
      </w:r>
      <w:r w:rsidR="00ED4EBE" w:rsidRPr="00EB2869">
        <w:rPr>
          <w:b w:val="0"/>
        </w:rPr>
        <w:t>(BLUP)</w:t>
      </w:r>
      <w:r w:rsidR="00EB6386" w:rsidRPr="00EB2869">
        <w:rPr>
          <w:b w:val="0"/>
        </w:rPr>
        <w:t xml:space="preserve"> há mais de 3 décadas</w:t>
      </w:r>
      <w:r w:rsidR="00406664" w:rsidRPr="00EB2869">
        <w:rPr>
          <w:b w:val="0"/>
        </w:rPr>
        <w:t>. Nest</w:t>
      </w:r>
      <w:r w:rsidR="00ED4EBE" w:rsidRPr="00EB2869">
        <w:rPr>
          <w:b w:val="0"/>
        </w:rPr>
        <w:t>a metodologia, o aumento na acurácia dos valores genéticos</w:t>
      </w:r>
      <w:r w:rsidR="005A3517">
        <w:rPr>
          <w:b w:val="0"/>
        </w:rPr>
        <w:t xml:space="preserve"> ou DEPs</w:t>
      </w:r>
      <w:r w:rsidR="00ED4EBE" w:rsidRPr="00EB2869">
        <w:rPr>
          <w:b w:val="0"/>
        </w:rPr>
        <w:t xml:space="preserve"> pode ser obtido com a inclusão de informações </w:t>
      </w:r>
      <w:r w:rsidR="005D1AAF" w:rsidRPr="00EB2869">
        <w:rPr>
          <w:b w:val="0"/>
        </w:rPr>
        <w:t>fenotípicas de</w:t>
      </w:r>
      <w:r w:rsidR="00ED4EBE" w:rsidRPr="00EB2869">
        <w:rPr>
          <w:b w:val="0"/>
        </w:rPr>
        <w:t xml:space="preserve"> parentes </w:t>
      </w:r>
      <w:r w:rsidR="005D1AAF" w:rsidRPr="00EB2869">
        <w:rPr>
          <w:b w:val="0"/>
        </w:rPr>
        <w:t>com aux</w:t>
      </w:r>
      <w:r w:rsidR="00E210D3" w:rsidRPr="00EB2869">
        <w:rPr>
          <w:b w:val="0"/>
        </w:rPr>
        <w:t>í</w:t>
      </w:r>
      <w:r w:rsidR="005D1AAF" w:rsidRPr="00EB2869">
        <w:rPr>
          <w:b w:val="0"/>
        </w:rPr>
        <w:t xml:space="preserve">lio da matriz de parentesco </w:t>
      </w:r>
      <w:r w:rsidR="00EB6386" w:rsidRPr="00EB2869">
        <w:rPr>
          <w:b w:val="0"/>
        </w:rPr>
        <w:t xml:space="preserve">ou relacionamento </w:t>
      </w:r>
      <w:r w:rsidR="005D1AAF" w:rsidRPr="00EB2869">
        <w:rPr>
          <w:b w:val="0"/>
        </w:rPr>
        <w:t>entre os animais. Entretanto, est</w:t>
      </w:r>
      <w:r w:rsidR="00ED4EBE" w:rsidRPr="00EB2869">
        <w:rPr>
          <w:b w:val="0"/>
        </w:rPr>
        <w:t xml:space="preserve">a abordagem eleva a probabilidade de selecionar parentes colaterais para o acasalamento, o que aumenta a taxa de endogamia e a perda de variabilidade genética na população ao longo dos ciclos seletivos (WOOLLIAMS </w:t>
      </w:r>
      <w:r w:rsidR="00ED4EBE" w:rsidRPr="00EB2869">
        <w:rPr>
          <w:b w:val="0"/>
          <w:i/>
        </w:rPr>
        <w:t>et al.</w:t>
      </w:r>
      <w:r w:rsidR="00ED4EBE" w:rsidRPr="00EB2869">
        <w:rPr>
          <w:b w:val="0"/>
        </w:rPr>
        <w:t xml:space="preserve"> 2015). </w:t>
      </w:r>
      <w:r w:rsidR="00F760E6" w:rsidRPr="00EB2869">
        <w:rPr>
          <w:b w:val="0"/>
        </w:rPr>
        <w:t xml:space="preserve">Além disto, </w:t>
      </w:r>
      <w:r w:rsidR="002A70E8" w:rsidRPr="00EB2869">
        <w:rPr>
          <w:b w:val="0"/>
        </w:rPr>
        <w:t>no caso da avaliação</w:t>
      </w:r>
      <w:r w:rsidR="00EB6386" w:rsidRPr="00EB2869">
        <w:rPr>
          <w:b w:val="0"/>
        </w:rPr>
        <w:t xml:space="preserve"> genética</w:t>
      </w:r>
      <w:r w:rsidR="002A70E8" w:rsidRPr="00EB2869">
        <w:rPr>
          <w:b w:val="0"/>
        </w:rPr>
        <w:t xml:space="preserve"> de animais jovens sem progênie e sem </w:t>
      </w:r>
      <w:r w:rsidR="00EB6386" w:rsidRPr="00EB2869">
        <w:rPr>
          <w:b w:val="0"/>
        </w:rPr>
        <w:t>registros produtivos</w:t>
      </w:r>
      <w:r w:rsidR="002A70E8" w:rsidRPr="00EB2869">
        <w:rPr>
          <w:b w:val="0"/>
        </w:rPr>
        <w:t xml:space="preserve">, o modelo </w:t>
      </w:r>
      <w:r w:rsidR="00EB6386" w:rsidRPr="00EB2869">
        <w:rPr>
          <w:b w:val="0"/>
        </w:rPr>
        <w:t>animal</w:t>
      </w:r>
      <w:r w:rsidR="002A70E8" w:rsidRPr="00EB2869">
        <w:rPr>
          <w:b w:val="0"/>
        </w:rPr>
        <w:t xml:space="preserve"> </w:t>
      </w:r>
      <w:r w:rsidR="00406664" w:rsidRPr="00EB2869">
        <w:rPr>
          <w:b w:val="0"/>
        </w:rPr>
        <w:t>assume</w:t>
      </w:r>
      <w:r w:rsidR="002A70E8" w:rsidRPr="00EB2869">
        <w:rPr>
          <w:b w:val="0"/>
        </w:rPr>
        <w:t xml:space="preserve"> que progênies oriundas de um mesmo acasalamento</w:t>
      </w:r>
      <w:r w:rsidR="005D1AAF" w:rsidRPr="00EB2869">
        <w:rPr>
          <w:b w:val="0"/>
        </w:rPr>
        <w:t xml:space="preserve">, </w:t>
      </w:r>
      <w:r w:rsidR="00406664" w:rsidRPr="00EB2869">
        <w:rPr>
          <w:b w:val="0"/>
        </w:rPr>
        <w:t>ou seja</w:t>
      </w:r>
      <w:r w:rsidR="00E210D3" w:rsidRPr="00EB2869">
        <w:rPr>
          <w:b w:val="0"/>
        </w:rPr>
        <w:t>,</w:t>
      </w:r>
      <w:r w:rsidR="00406664" w:rsidRPr="00EB2869">
        <w:rPr>
          <w:b w:val="0"/>
        </w:rPr>
        <w:t xml:space="preserve"> </w:t>
      </w:r>
      <w:r w:rsidR="005D1AAF" w:rsidRPr="00EB2869">
        <w:rPr>
          <w:b w:val="0"/>
        </w:rPr>
        <w:t>animais filhos do mesmo touro e mesma vaca, receb</w:t>
      </w:r>
      <w:r w:rsidR="00E210D3" w:rsidRPr="00EB2869">
        <w:rPr>
          <w:b w:val="0"/>
        </w:rPr>
        <w:t>a</w:t>
      </w:r>
      <w:r w:rsidR="005D1AAF" w:rsidRPr="00EB2869">
        <w:rPr>
          <w:b w:val="0"/>
        </w:rPr>
        <w:t>m exatamente o</w:t>
      </w:r>
      <w:r w:rsidR="002A70E8" w:rsidRPr="00EB2869">
        <w:rPr>
          <w:b w:val="0"/>
        </w:rPr>
        <w:t xml:space="preserve"> mesmo conjunto de genes de seus pais,  não levando em conta os efeitos de segregação mendeliana</w:t>
      </w:r>
      <w:r w:rsidR="00EB6386" w:rsidRPr="00EB2869">
        <w:rPr>
          <w:b w:val="0"/>
        </w:rPr>
        <w:t xml:space="preserve"> (efeito de segregação aleatória de genes durante a formação das gametas)</w:t>
      </w:r>
      <w:r w:rsidR="002A70E8" w:rsidRPr="00EB2869">
        <w:rPr>
          <w:b w:val="0"/>
        </w:rPr>
        <w:t>,</w:t>
      </w:r>
      <w:r w:rsidR="005D1AAF" w:rsidRPr="00EB2869">
        <w:rPr>
          <w:b w:val="0"/>
        </w:rPr>
        <w:t xml:space="preserve"> </w:t>
      </w:r>
      <w:r w:rsidR="00406664" w:rsidRPr="00EB2869">
        <w:rPr>
          <w:b w:val="0"/>
        </w:rPr>
        <w:t>e consequentemente</w:t>
      </w:r>
      <w:r w:rsidR="00E210D3" w:rsidRPr="00EB2869">
        <w:rPr>
          <w:b w:val="0"/>
        </w:rPr>
        <w:t>,</w:t>
      </w:r>
      <w:r w:rsidR="00406664" w:rsidRPr="00EB2869">
        <w:rPr>
          <w:b w:val="0"/>
        </w:rPr>
        <w:t xml:space="preserve"> </w:t>
      </w:r>
      <w:r w:rsidR="005D1AAF" w:rsidRPr="00EB2869">
        <w:rPr>
          <w:b w:val="0"/>
        </w:rPr>
        <w:t>atribuindo o mesmo valor genético ou DEP para todas as progênies jovens</w:t>
      </w:r>
      <w:r w:rsidR="00EB6386" w:rsidRPr="00EB2869">
        <w:rPr>
          <w:b w:val="0"/>
        </w:rPr>
        <w:t xml:space="preserve">, sendo </w:t>
      </w:r>
      <w:r w:rsidR="00E210D3" w:rsidRPr="00EB2869">
        <w:rPr>
          <w:b w:val="0"/>
        </w:rPr>
        <w:t xml:space="preserve">esse valor </w:t>
      </w:r>
      <w:r w:rsidR="00EB6386" w:rsidRPr="00EB2869">
        <w:rPr>
          <w:b w:val="0"/>
        </w:rPr>
        <w:t>igual à DEP m</w:t>
      </w:r>
      <w:r w:rsidR="00E210D3" w:rsidRPr="00EB2869">
        <w:rPr>
          <w:b w:val="0"/>
        </w:rPr>
        <w:t>é</w:t>
      </w:r>
      <w:r w:rsidR="00EB6386" w:rsidRPr="00EB2869">
        <w:rPr>
          <w:b w:val="0"/>
        </w:rPr>
        <w:t>dia dos pais</w:t>
      </w:r>
      <w:r w:rsidR="002A70E8" w:rsidRPr="00EB2869">
        <w:rPr>
          <w:b w:val="0"/>
        </w:rPr>
        <w:t>.</w:t>
      </w:r>
    </w:p>
    <w:p w14:paraId="06E493E0" w14:textId="0D700B46" w:rsidR="00ED4EBE" w:rsidRPr="00EB2869" w:rsidRDefault="00ED4EBE" w:rsidP="00FF7408">
      <w:pPr>
        <w:pStyle w:val="PIPE1"/>
        <w:ind w:firstLine="709"/>
        <w:rPr>
          <w:b w:val="0"/>
        </w:rPr>
      </w:pPr>
      <w:r w:rsidRPr="00EB2869">
        <w:rPr>
          <w:b w:val="0"/>
        </w:rPr>
        <w:t>O coeficiente de endogamia</w:t>
      </w:r>
      <w:r w:rsidR="00EB6386" w:rsidRPr="00EB2869">
        <w:rPr>
          <w:b w:val="0"/>
        </w:rPr>
        <w:t xml:space="preserve"> (F</w:t>
      </w:r>
      <w:r w:rsidR="00EB6386" w:rsidRPr="00EB2869">
        <w:rPr>
          <w:b w:val="0"/>
          <w:vertAlign w:val="subscript"/>
        </w:rPr>
        <w:t>PED</w:t>
      </w:r>
      <w:r w:rsidR="00EB6386" w:rsidRPr="00EB2869">
        <w:rPr>
          <w:b w:val="0"/>
        </w:rPr>
        <w:t>)</w:t>
      </w:r>
      <w:r w:rsidR="00406664" w:rsidRPr="00EB2869">
        <w:rPr>
          <w:b w:val="0"/>
        </w:rPr>
        <w:t xml:space="preserve"> é estimado </w:t>
      </w:r>
      <w:r w:rsidR="00BA5B8F" w:rsidRPr="00EB2869">
        <w:rPr>
          <w:b w:val="0"/>
        </w:rPr>
        <w:t xml:space="preserve">utilizando </w:t>
      </w:r>
      <w:r w:rsidRPr="00EB2869">
        <w:rPr>
          <w:b w:val="0"/>
        </w:rPr>
        <w:t>as informações provenientes dos dados de pedigree, desde a publicação do trabalho de Wright (1922). Entret</w:t>
      </w:r>
      <w:r w:rsidR="005D1AAF" w:rsidRPr="00EB2869">
        <w:rPr>
          <w:b w:val="0"/>
        </w:rPr>
        <w:t xml:space="preserve">anto, o desenvolvimento </w:t>
      </w:r>
      <w:r w:rsidRPr="00EB2869">
        <w:rPr>
          <w:b w:val="0"/>
        </w:rPr>
        <w:t xml:space="preserve">de painéis de alta </w:t>
      </w:r>
      <w:r w:rsidR="00B008E6" w:rsidRPr="00EB2869">
        <w:rPr>
          <w:b w:val="0"/>
        </w:rPr>
        <w:t>densidade com milhares de</w:t>
      </w:r>
      <w:r w:rsidRPr="00EB2869">
        <w:rPr>
          <w:b w:val="0"/>
        </w:rPr>
        <w:t xml:space="preserve"> </w:t>
      </w:r>
      <w:r w:rsidRPr="00EB2869">
        <w:rPr>
          <w:b w:val="0"/>
        </w:rPr>
        <w:lastRenderedPageBreak/>
        <w:t>marcadores</w:t>
      </w:r>
      <w:r w:rsidR="00B008E6" w:rsidRPr="00EB2869">
        <w:rPr>
          <w:b w:val="0"/>
        </w:rPr>
        <w:t xml:space="preserve"> genéticos</w:t>
      </w:r>
      <w:r w:rsidRPr="00EB2869">
        <w:rPr>
          <w:b w:val="0"/>
        </w:rPr>
        <w:t xml:space="preserve"> do tipo SNP</w:t>
      </w:r>
      <w:r w:rsidR="00EB6386" w:rsidRPr="00EB2869">
        <w:rPr>
          <w:b w:val="0"/>
        </w:rPr>
        <w:t xml:space="preserve"> (Polimorfismos de base única)</w:t>
      </w:r>
      <w:r w:rsidRPr="00EB2869">
        <w:rPr>
          <w:b w:val="0"/>
        </w:rPr>
        <w:t xml:space="preserve"> conduziu a um crescente interesse em calcular os coeficientes de endogamia a partir de informações moleculares em populações de bovinos (FERENCAKOVIC </w:t>
      </w:r>
      <w:r w:rsidRPr="00EB2869">
        <w:rPr>
          <w:b w:val="0"/>
          <w:i/>
        </w:rPr>
        <w:t>et al.</w:t>
      </w:r>
      <w:r w:rsidRPr="00EB2869">
        <w:rPr>
          <w:b w:val="0"/>
        </w:rPr>
        <w:t xml:space="preserve">, 2011; MARRAS </w:t>
      </w:r>
      <w:r w:rsidRPr="00EB2869">
        <w:rPr>
          <w:b w:val="0"/>
          <w:i/>
        </w:rPr>
        <w:t>et al.</w:t>
      </w:r>
      <w:r w:rsidRPr="00EB2869">
        <w:rPr>
          <w:b w:val="0"/>
        </w:rPr>
        <w:t xml:space="preserve">, 2014; SAURA, </w:t>
      </w:r>
      <w:r w:rsidRPr="00EB2869">
        <w:rPr>
          <w:b w:val="0"/>
          <w:i/>
        </w:rPr>
        <w:t>et al.</w:t>
      </w:r>
      <w:r w:rsidRPr="00EB2869">
        <w:rPr>
          <w:b w:val="0"/>
        </w:rPr>
        <w:t xml:space="preserve">, 2015; ZAVAREZ </w:t>
      </w:r>
      <w:r w:rsidRPr="00EB2869">
        <w:rPr>
          <w:b w:val="0"/>
          <w:i/>
        </w:rPr>
        <w:t>et al.</w:t>
      </w:r>
      <w:r w:rsidRPr="00EB2869">
        <w:rPr>
          <w:b w:val="0"/>
        </w:rPr>
        <w:t xml:space="preserve">, 2015, PERIPOLLI </w:t>
      </w:r>
      <w:r w:rsidRPr="00EB2869">
        <w:rPr>
          <w:b w:val="0"/>
          <w:i/>
        </w:rPr>
        <w:t>et al.</w:t>
      </w:r>
      <w:r w:rsidRPr="00EB2869">
        <w:rPr>
          <w:b w:val="0"/>
        </w:rPr>
        <w:t xml:space="preserve">, 2016). A informação genômica é mais eficaz para estimar a </w:t>
      </w:r>
      <w:proofErr w:type="spellStart"/>
      <w:r w:rsidRPr="00EB2869">
        <w:rPr>
          <w:b w:val="0"/>
        </w:rPr>
        <w:t>autozigosidade</w:t>
      </w:r>
      <w:proofErr w:type="spellEnd"/>
      <w:r w:rsidRPr="00EB2869">
        <w:rPr>
          <w:b w:val="0"/>
        </w:rPr>
        <w:t xml:space="preserve"> e para detectar os efeitos da endogamia, quando comparada com a informação fornecida pelos dados de pedigree</w:t>
      </w:r>
      <w:r w:rsidR="00BA5B8F" w:rsidRPr="00EB2869">
        <w:rPr>
          <w:b w:val="0"/>
        </w:rPr>
        <w:t>.</w:t>
      </w:r>
      <w:r w:rsidR="005D1AAF" w:rsidRPr="00EB2869">
        <w:rPr>
          <w:b w:val="0"/>
        </w:rPr>
        <w:t xml:space="preserve"> </w:t>
      </w:r>
      <w:r w:rsidR="00BA5B8F" w:rsidRPr="00EB2869">
        <w:rPr>
          <w:b w:val="0"/>
        </w:rPr>
        <w:t xml:space="preserve">Isso ocorre porque </w:t>
      </w:r>
      <w:r w:rsidR="005D1AAF" w:rsidRPr="00EB2869">
        <w:rPr>
          <w:b w:val="0"/>
        </w:rPr>
        <w:t>a informação de pedigree é baseada em relações de parentesco esperadas ou proporção esperada de genes em comum que dois indivíduos compartilham pelo fato de possuir um ancestral em comum</w:t>
      </w:r>
      <w:r w:rsidR="00BA5B8F" w:rsidRPr="00EB2869">
        <w:rPr>
          <w:b w:val="0"/>
        </w:rPr>
        <w:t>.</w:t>
      </w:r>
      <w:r w:rsidR="00617E1F" w:rsidRPr="00EB2869">
        <w:rPr>
          <w:b w:val="0"/>
        </w:rPr>
        <w:t xml:space="preserve"> Por outro lado, </w:t>
      </w:r>
      <w:r w:rsidR="005D1AAF" w:rsidRPr="00EB2869">
        <w:rPr>
          <w:b w:val="0"/>
        </w:rPr>
        <w:t>através da informação genômica é possível estimar a proporção exata de genes que dois indivíduos compartilham</w:t>
      </w:r>
      <w:r w:rsidR="00EB6386" w:rsidRPr="00EB2869">
        <w:rPr>
          <w:b w:val="0"/>
        </w:rPr>
        <w:t>,</w:t>
      </w:r>
      <w:r w:rsidR="005D1AAF" w:rsidRPr="00EB2869">
        <w:rPr>
          <w:b w:val="0"/>
        </w:rPr>
        <w:t xml:space="preserve"> mesmo que não possuam nenhum ancestral em comum no arquivo de pedigree </w:t>
      </w:r>
      <w:r w:rsidRPr="00EB2869">
        <w:rPr>
          <w:b w:val="0"/>
        </w:rPr>
        <w:t xml:space="preserve">(KELLER </w:t>
      </w:r>
      <w:r w:rsidRPr="00EB2869">
        <w:rPr>
          <w:b w:val="0"/>
          <w:i/>
        </w:rPr>
        <w:t>et al.</w:t>
      </w:r>
      <w:r w:rsidR="005D1AAF" w:rsidRPr="00EB2869">
        <w:rPr>
          <w:b w:val="0"/>
        </w:rPr>
        <w:t>, 2011</w:t>
      </w:r>
      <w:r w:rsidR="00FF7408" w:rsidRPr="00EB2869">
        <w:rPr>
          <w:b w:val="0"/>
        </w:rPr>
        <w:t xml:space="preserve">; </w:t>
      </w:r>
      <w:r w:rsidRPr="00EB2869">
        <w:rPr>
          <w:b w:val="0"/>
        </w:rPr>
        <w:t xml:space="preserve">VISSCHER </w:t>
      </w:r>
      <w:r w:rsidRPr="00EB2869">
        <w:rPr>
          <w:b w:val="0"/>
          <w:i/>
        </w:rPr>
        <w:t>et al.</w:t>
      </w:r>
      <w:r w:rsidRPr="00EB2869">
        <w:rPr>
          <w:b w:val="0"/>
        </w:rPr>
        <w:t>, 2006).</w:t>
      </w:r>
    </w:p>
    <w:p w14:paraId="402BA919" w14:textId="54F029CC" w:rsidR="00FF7408" w:rsidRPr="00EB2869" w:rsidRDefault="00DF4F6C" w:rsidP="00ED4EBE">
      <w:pPr>
        <w:pStyle w:val="PIPE1"/>
        <w:ind w:firstLine="709"/>
        <w:rPr>
          <w:b w:val="0"/>
        </w:rPr>
      </w:pPr>
      <w:r w:rsidRPr="00EB2869">
        <w:rPr>
          <w:b w:val="0"/>
        </w:rPr>
        <w:t>Com a utilização das informações mol</w:t>
      </w:r>
      <w:r w:rsidR="00BB6D93" w:rsidRPr="00EB2869">
        <w:rPr>
          <w:b w:val="0"/>
        </w:rPr>
        <w:t xml:space="preserve">eculares provenientes </w:t>
      </w:r>
      <w:r w:rsidRPr="00EB2869">
        <w:rPr>
          <w:b w:val="0"/>
        </w:rPr>
        <w:t xml:space="preserve">dos milhares de </w:t>
      </w:r>
      <w:proofErr w:type="spellStart"/>
      <w:r w:rsidRPr="00EB2869">
        <w:rPr>
          <w:b w:val="0"/>
        </w:rPr>
        <w:t>SNPs</w:t>
      </w:r>
      <w:proofErr w:type="spellEnd"/>
      <w:r w:rsidRPr="00EB2869">
        <w:rPr>
          <w:b w:val="0"/>
        </w:rPr>
        <w:t xml:space="preserve">, podem ser </w:t>
      </w:r>
      <w:r w:rsidR="00EB5E7C" w:rsidRPr="00EB2869">
        <w:rPr>
          <w:b w:val="0"/>
        </w:rPr>
        <w:t>citados</w:t>
      </w:r>
      <w:r w:rsidR="003A7441" w:rsidRPr="00EB2869">
        <w:rPr>
          <w:b w:val="0"/>
        </w:rPr>
        <w:t xml:space="preserve"> o coeficiente de endogamia calculado </w:t>
      </w:r>
      <w:r w:rsidR="00ED4EBE" w:rsidRPr="00EB2869">
        <w:rPr>
          <w:b w:val="0"/>
        </w:rPr>
        <w:t>por meio da matriz de parentesco genômico (F</w:t>
      </w:r>
      <w:r w:rsidR="00ED4EBE" w:rsidRPr="00EB2869">
        <w:rPr>
          <w:b w:val="0"/>
          <w:vertAlign w:val="subscript"/>
        </w:rPr>
        <w:t>GRM</w:t>
      </w:r>
      <w:r w:rsidR="00ED4EBE" w:rsidRPr="00EB2869">
        <w:rPr>
          <w:b w:val="0"/>
        </w:rPr>
        <w:t xml:space="preserve">) e o coeficiente de endogamia obtido por meio das corridas de homozigose </w:t>
      </w:r>
      <w:r w:rsidR="00FF7408" w:rsidRPr="00EB2869">
        <w:rPr>
          <w:b w:val="0"/>
        </w:rPr>
        <w:t xml:space="preserve">ou segmentos em homozigose </w:t>
      </w:r>
      <w:r w:rsidR="00ED4EBE" w:rsidRPr="00EB2869">
        <w:rPr>
          <w:b w:val="0"/>
        </w:rPr>
        <w:t>(F</w:t>
      </w:r>
      <w:r w:rsidR="00ED4EBE" w:rsidRPr="00EB2869">
        <w:rPr>
          <w:b w:val="0"/>
          <w:vertAlign w:val="subscript"/>
        </w:rPr>
        <w:t>ROH</w:t>
      </w:r>
      <w:r w:rsidR="00ED4EBE" w:rsidRPr="00EB2869">
        <w:rPr>
          <w:b w:val="0"/>
        </w:rPr>
        <w:t>). Na literatura é reportado que a principal limitação do F</w:t>
      </w:r>
      <w:r w:rsidR="00ED4EBE" w:rsidRPr="00EB2869">
        <w:rPr>
          <w:b w:val="0"/>
          <w:vertAlign w:val="subscript"/>
        </w:rPr>
        <w:t>PED</w:t>
      </w:r>
      <w:r w:rsidR="00ED4EBE" w:rsidRPr="00EB2869">
        <w:rPr>
          <w:b w:val="0"/>
        </w:rPr>
        <w:t xml:space="preserve"> consiste em assumir que o genoma inteiro não está sob seleção e eventos de recombinação, e, portando, o coeficiente não leva em consideração o viés potencial dessas ocorrências (CURIK </w:t>
      </w:r>
      <w:r w:rsidR="00ED4EBE" w:rsidRPr="00EB2869">
        <w:rPr>
          <w:b w:val="0"/>
          <w:i/>
        </w:rPr>
        <w:t>et al.</w:t>
      </w:r>
      <w:r w:rsidR="00ED4EBE" w:rsidRPr="00EB2869">
        <w:rPr>
          <w:b w:val="0"/>
        </w:rPr>
        <w:t>, 2002). Por outro lado, F</w:t>
      </w:r>
      <w:r w:rsidR="00ED4EBE" w:rsidRPr="00EB2869">
        <w:rPr>
          <w:b w:val="0"/>
          <w:vertAlign w:val="subscript"/>
        </w:rPr>
        <w:t>GRM</w:t>
      </w:r>
      <w:r w:rsidR="00ED4EBE" w:rsidRPr="00EB2869">
        <w:rPr>
          <w:b w:val="0"/>
        </w:rPr>
        <w:t xml:space="preserve"> e F</w:t>
      </w:r>
      <w:r w:rsidR="00ED4EBE" w:rsidRPr="00EB2869">
        <w:rPr>
          <w:b w:val="0"/>
          <w:vertAlign w:val="subscript"/>
        </w:rPr>
        <w:t xml:space="preserve">ROH </w:t>
      </w:r>
      <w:r w:rsidR="00ED4EBE" w:rsidRPr="00EB2869">
        <w:rPr>
          <w:b w:val="0"/>
        </w:rPr>
        <w:t>predizem de maneira mais acurada a porcentagem autozigótica do genoma e podem ser estimados em qualquer animal genotipado, mesmo quando a informação de pedigree não está disponível. O F</w:t>
      </w:r>
      <w:r w:rsidR="00ED4EBE" w:rsidRPr="00EB2869">
        <w:rPr>
          <w:b w:val="0"/>
          <w:vertAlign w:val="subscript"/>
        </w:rPr>
        <w:t xml:space="preserve">ROH </w:t>
      </w:r>
      <w:r w:rsidR="00ED4EBE" w:rsidRPr="00EB2869">
        <w:rPr>
          <w:b w:val="0"/>
        </w:rPr>
        <w:t>possui a vantagem de detectar</w:t>
      </w:r>
      <w:r w:rsidR="00FF7408" w:rsidRPr="00EB2869">
        <w:rPr>
          <w:b w:val="0"/>
        </w:rPr>
        <w:t xml:space="preserve"> a idade da endogamia</w:t>
      </w:r>
      <w:r w:rsidR="00802EEC" w:rsidRPr="00EB2869">
        <w:rPr>
          <w:b w:val="0"/>
        </w:rPr>
        <w:t xml:space="preserve"> com base no comprimento do segmento genômico em homozigose</w:t>
      </w:r>
      <w:r w:rsidR="00FF7408" w:rsidRPr="00EB2869">
        <w:rPr>
          <w:b w:val="0"/>
        </w:rPr>
        <w:t>, ou seja</w:t>
      </w:r>
      <w:r w:rsidR="003A7441" w:rsidRPr="00EB2869">
        <w:rPr>
          <w:b w:val="0"/>
        </w:rPr>
        <w:t>,</w:t>
      </w:r>
      <w:r w:rsidR="00FF7408" w:rsidRPr="00EB2869">
        <w:rPr>
          <w:b w:val="0"/>
        </w:rPr>
        <w:t xml:space="preserve"> </w:t>
      </w:r>
      <w:r w:rsidR="003A7441" w:rsidRPr="00EB2869">
        <w:rPr>
          <w:b w:val="0"/>
        </w:rPr>
        <w:t xml:space="preserve">é possível </w:t>
      </w:r>
      <w:r w:rsidR="00FF7408" w:rsidRPr="00EB2869">
        <w:rPr>
          <w:b w:val="0"/>
        </w:rPr>
        <w:t xml:space="preserve">estimar o momento em que </w:t>
      </w:r>
      <w:r w:rsidR="00FF7408" w:rsidRPr="00EB2869">
        <w:rPr>
          <w:b w:val="0"/>
        </w:rPr>
        <w:lastRenderedPageBreak/>
        <w:t xml:space="preserve">dois animais </w:t>
      </w:r>
      <w:r w:rsidR="00A63E75" w:rsidRPr="00EB2869">
        <w:rPr>
          <w:b w:val="0"/>
        </w:rPr>
        <w:t>aparentados</w:t>
      </w:r>
      <w:r w:rsidR="00FF7408" w:rsidRPr="00EB2869">
        <w:rPr>
          <w:b w:val="0"/>
        </w:rPr>
        <w:t xml:space="preserve"> </w:t>
      </w:r>
      <w:r w:rsidR="003A7441" w:rsidRPr="00EB2869">
        <w:rPr>
          <w:b w:val="0"/>
        </w:rPr>
        <w:t xml:space="preserve">(com pelo menos </w:t>
      </w:r>
      <w:r w:rsidR="00FF7408" w:rsidRPr="00EB2869">
        <w:rPr>
          <w:b w:val="0"/>
        </w:rPr>
        <w:t>um ancestral em comum</w:t>
      </w:r>
      <w:r w:rsidR="003A7441" w:rsidRPr="00EB2869">
        <w:rPr>
          <w:b w:val="0"/>
        </w:rPr>
        <w:t>)</w:t>
      </w:r>
      <w:r w:rsidR="00FF7408" w:rsidRPr="00EB2869">
        <w:rPr>
          <w:b w:val="0"/>
        </w:rPr>
        <w:t xml:space="preserve"> foram acasalados</w:t>
      </w:r>
      <w:r w:rsidR="003A7441" w:rsidRPr="00EB2869">
        <w:rPr>
          <w:b w:val="0"/>
        </w:rPr>
        <w:t>,</w:t>
      </w:r>
      <w:r w:rsidR="00FF7408" w:rsidRPr="00EB2869">
        <w:rPr>
          <w:b w:val="0"/>
        </w:rPr>
        <w:t xml:space="preserve"> originando </w:t>
      </w:r>
      <w:r w:rsidR="00802EEC" w:rsidRPr="00EB2869">
        <w:rPr>
          <w:b w:val="0"/>
        </w:rPr>
        <w:t>uma progênie endog</w:t>
      </w:r>
      <w:r w:rsidR="003A7441" w:rsidRPr="00EB2869">
        <w:rPr>
          <w:b w:val="0"/>
        </w:rPr>
        <w:t>â</w:t>
      </w:r>
      <w:r w:rsidR="00802EEC" w:rsidRPr="00EB2869">
        <w:rPr>
          <w:b w:val="0"/>
        </w:rPr>
        <w:t>mica</w:t>
      </w:r>
      <w:r w:rsidR="003B7E80" w:rsidRPr="00EB2869">
        <w:rPr>
          <w:b w:val="0"/>
        </w:rPr>
        <w:t xml:space="preserve"> e, além disso, p</w:t>
      </w:r>
      <w:r w:rsidR="00BB6D93" w:rsidRPr="00EB2869">
        <w:rPr>
          <w:b w:val="0"/>
        </w:rPr>
        <w:t>ode ser determinado</w:t>
      </w:r>
      <w:r w:rsidR="003A7441" w:rsidRPr="00EB2869">
        <w:rPr>
          <w:b w:val="0"/>
        </w:rPr>
        <w:t xml:space="preserve"> o</w:t>
      </w:r>
      <w:r w:rsidR="00BB6D93" w:rsidRPr="00EB2869">
        <w:rPr>
          <w:b w:val="0"/>
        </w:rPr>
        <w:t xml:space="preserve"> núm</w:t>
      </w:r>
      <w:r w:rsidR="003B7E80" w:rsidRPr="00EB2869">
        <w:rPr>
          <w:b w:val="0"/>
        </w:rPr>
        <w:t>ero de segmentos em homozigose.</w:t>
      </w:r>
      <w:r w:rsidR="00802EEC" w:rsidRPr="00EB2869">
        <w:rPr>
          <w:b w:val="0"/>
        </w:rPr>
        <w:t xml:space="preserve">. </w:t>
      </w:r>
      <w:r w:rsidR="00FF7408" w:rsidRPr="00EB2869">
        <w:rPr>
          <w:b w:val="0"/>
        </w:rPr>
        <w:t xml:space="preserve"> </w:t>
      </w:r>
    </w:p>
    <w:p w14:paraId="21743F4C" w14:textId="6487484A" w:rsidR="00151C29" w:rsidRPr="00EB2869" w:rsidRDefault="00B008E6" w:rsidP="00BC66BB">
      <w:pPr>
        <w:pStyle w:val="PIPE1"/>
        <w:ind w:firstLine="709"/>
        <w:rPr>
          <w:b w:val="0"/>
        </w:rPr>
      </w:pPr>
      <w:r w:rsidRPr="00EB2869">
        <w:rPr>
          <w:b w:val="0"/>
        </w:rPr>
        <w:t>A informação genômica vem sendo utilizada pelos programas de melhoramento de bovinos de leite e corte para aumentar a acurácia dos valores genéticos genômicos para os animais jovens com o objetivo de</w:t>
      </w:r>
      <w:r w:rsidR="003B7E80" w:rsidRPr="00EB2869">
        <w:rPr>
          <w:b w:val="0"/>
        </w:rPr>
        <w:t xml:space="preserve"> incrementar</w:t>
      </w:r>
      <w:r w:rsidRPr="00EB2869">
        <w:rPr>
          <w:b w:val="0"/>
        </w:rPr>
        <w:t xml:space="preserve"> o ganho genético e a resposta econômica. Contudo, </w:t>
      </w:r>
      <w:r w:rsidR="005A3517">
        <w:rPr>
          <w:b w:val="0"/>
        </w:rPr>
        <w:t xml:space="preserve">a resposta produtiva esperada com a seleção </w:t>
      </w:r>
      <w:r w:rsidRPr="00EB2869">
        <w:rPr>
          <w:b w:val="0"/>
        </w:rPr>
        <w:t xml:space="preserve">pode ser inferior </w:t>
      </w:r>
      <w:r w:rsidR="005A3517">
        <w:rPr>
          <w:b w:val="0"/>
        </w:rPr>
        <w:t xml:space="preserve">à esperada </w:t>
      </w:r>
      <w:bookmarkStart w:id="0" w:name="_GoBack"/>
      <w:bookmarkEnd w:id="0"/>
      <w:r w:rsidRPr="00EB2869">
        <w:rPr>
          <w:b w:val="0"/>
        </w:rPr>
        <w:t xml:space="preserve">como consequência da depressão endogâmica, termo definido </w:t>
      </w:r>
      <w:r w:rsidR="003B7E80" w:rsidRPr="00EB2869">
        <w:rPr>
          <w:b w:val="0"/>
        </w:rPr>
        <w:t xml:space="preserve">pela </w:t>
      </w:r>
      <w:r w:rsidRPr="00EB2869">
        <w:rPr>
          <w:b w:val="0"/>
        </w:rPr>
        <w:t xml:space="preserve">diminuição no valor fenotípico de uma característica devido </w:t>
      </w:r>
      <w:r w:rsidR="00151C29" w:rsidRPr="00EB2869">
        <w:rPr>
          <w:b w:val="0"/>
        </w:rPr>
        <w:t>à</w:t>
      </w:r>
      <w:r w:rsidRPr="00EB2869">
        <w:rPr>
          <w:b w:val="0"/>
        </w:rPr>
        <w:t xml:space="preserve"> </w:t>
      </w:r>
      <w:r w:rsidR="00151C29" w:rsidRPr="00EB2869">
        <w:rPr>
          <w:b w:val="0"/>
        </w:rPr>
        <w:t xml:space="preserve">decorrência </w:t>
      </w:r>
      <w:r w:rsidRPr="00EB2869">
        <w:rPr>
          <w:b w:val="0"/>
        </w:rPr>
        <w:t xml:space="preserve">direta da consanguinidade, sobretudo para características </w:t>
      </w:r>
      <w:r w:rsidR="004D351B" w:rsidRPr="00EB2869">
        <w:rPr>
          <w:b w:val="0"/>
        </w:rPr>
        <w:t>de baixa herdabilidade ou reprodutivas e aquelas relacionadas com adaptabilidade</w:t>
      </w:r>
      <w:r w:rsidRPr="00EB2869">
        <w:rPr>
          <w:b w:val="0"/>
        </w:rPr>
        <w:t xml:space="preserve"> (FALCONER &amp; MACKAY, 1996). </w:t>
      </w:r>
    </w:p>
    <w:p w14:paraId="576DCA2F" w14:textId="5B75672C" w:rsidR="004D351B" w:rsidRPr="00EB2869" w:rsidRDefault="004D351B" w:rsidP="00BC66BB">
      <w:pPr>
        <w:pStyle w:val="PIPE1"/>
        <w:ind w:firstLine="709"/>
        <w:rPr>
          <w:b w:val="0"/>
        </w:rPr>
      </w:pPr>
      <w:r w:rsidRPr="00EB2869">
        <w:rPr>
          <w:b w:val="0"/>
        </w:rPr>
        <w:t xml:space="preserve">O uso da informação genômica para inferir ou corrigir o parentesco </w:t>
      </w:r>
      <w:r w:rsidR="00151C29" w:rsidRPr="00EB2869">
        <w:rPr>
          <w:b w:val="0"/>
        </w:rPr>
        <w:t xml:space="preserve">consiste em </w:t>
      </w:r>
      <w:r w:rsidR="00BC66BB" w:rsidRPr="00EB2869">
        <w:rPr>
          <w:b w:val="0"/>
        </w:rPr>
        <w:t>uma alternativa viável para os</w:t>
      </w:r>
      <w:r w:rsidRPr="00EB2869">
        <w:rPr>
          <w:b w:val="0"/>
        </w:rPr>
        <w:t xml:space="preserve"> programas de melhoramento genético</w:t>
      </w:r>
      <w:r w:rsidR="00A9289B" w:rsidRPr="00EB2869">
        <w:rPr>
          <w:b w:val="0"/>
        </w:rPr>
        <w:t>, podendo a aplicação da genômica ir além do objetivo de aumentar a acurácia</w:t>
      </w:r>
      <w:r w:rsidRPr="00EB2869">
        <w:rPr>
          <w:b w:val="0"/>
        </w:rPr>
        <w:t xml:space="preserve">. </w:t>
      </w:r>
      <w:r w:rsidR="00A9289B" w:rsidRPr="00EB2869">
        <w:rPr>
          <w:b w:val="0"/>
        </w:rPr>
        <w:t>Portanto, o</w:t>
      </w:r>
      <w:r w:rsidRPr="00EB2869">
        <w:rPr>
          <w:b w:val="0"/>
        </w:rPr>
        <w:t xml:space="preserve"> parentesco estimado a partir das informações genômicas permitirá </w:t>
      </w:r>
      <w:r w:rsidR="00ED4EBE" w:rsidRPr="00EB2869">
        <w:rPr>
          <w:b w:val="0"/>
        </w:rPr>
        <w:t>um melhor delineamento e tomada de decisões nos acasalamentos</w:t>
      </w:r>
      <w:r w:rsidR="004B14C4" w:rsidRPr="00EB2869">
        <w:rPr>
          <w:b w:val="0"/>
        </w:rPr>
        <w:t>,</w:t>
      </w:r>
      <w:r w:rsidRPr="00EB2869">
        <w:rPr>
          <w:b w:val="0"/>
        </w:rPr>
        <w:t xml:space="preserve"> sobretudo em situações onde a informação de pedigree</w:t>
      </w:r>
      <w:r w:rsidR="004B14C4" w:rsidRPr="00EB2869">
        <w:rPr>
          <w:b w:val="0"/>
        </w:rPr>
        <w:t xml:space="preserve"> ou as possibilidades de acasalamentos são limitadas em </w:t>
      </w:r>
      <w:r w:rsidR="00BC66BB" w:rsidRPr="00EB2869">
        <w:rPr>
          <w:b w:val="0"/>
        </w:rPr>
        <w:t>rebanhos com animais de alto mérito genético</w:t>
      </w:r>
      <w:r w:rsidR="00ED4EBE" w:rsidRPr="00EB2869">
        <w:rPr>
          <w:b w:val="0"/>
        </w:rPr>
        <w:t>,</w:t>
      </w:r>
      <w:r w:rsidR="004B14C4" w:rsidRPr="00EB2869">
        <w:rPr>
          <w:b w:val="0"/>
        </w:rPr>
        <w:t xml:space="preserve"> objetivando-se, desse modo, </w:t>
      </w:r>
      <w:r w:rsidR="00ED4EBE" w:rsidRPr="00EB2869">
        <w:rPr>
          <w:b w:val="0"/>
        </w:rPr>
        <w:t xml:space="preserve"> </w:t>
      </w:r>
      <w:r w:rsidRPr="00EB2869">
        <w:rPr>
          <w:b w:val="0"/>
        </w:rPr>
        <w:t>melhorar geneticamente as características de importância econômica, sem comprometer o ganho genético nas futuras gerações por meio da manutenção da variabilidade genética e um melhor controle da endogamia.</w:t>
      </w:r>
    </w:p>
    <w:p w14:paraId="6F527F36" w14:textId="77777777" w:rsidR="00E210D3" w:rsidRPr="00EB2869" w:rsidRDefault="00E210D3" w:rsidP="00BC66BB">
      <w:pPr>
        <w:pStyle w:val="PIPE1"/>
        <w:ind w:firstLine="709"/>
        <w:rPr>
          <w:b w:val="0"/>
        </w:rPr>
      </w:pPr>
    </w:p>
    <w:p w14:paraId="4AE73739" w14:textId="0829C0A3" w:rsidR="00E210D3" w:rsidRPr="00EB2869" w:rsidRDefault="00E210D3" w:rsidP="005A3517">
      <w:pPr>
        <w:pStyle w:val="PIPE1"/>
        <w:spacing w:line="288" w:lineRule="auto"/>
        <w:ind w:firstLine="709"/>
        <w:rPr>
          <w:b w:val="0"/>
        </w:rPr>
      </w:pPr>
      <w:r w:rsidRPr="00EB2869">
        <w:rPr>
          <w:b w:val="0"/>
        </w:rPr>
        <w:t>Referências Bibliográficas:</w:t>
      </w:r>
    </w:p>
    <w:p w14:paraId="55D62BFA" w14:textId="77777777" w:rsidR="003A7441" w:rsidRPr="00EB2869" w:rsidRDefault="003A7441" w:rsidP="005A3517">
      <w:pPr>
        <w:pStyle w:val="PIPE2"/>
        <w:spacing w:line="288" w:lineRule="auto"/>
        <w:ind w:left="567" w:hanging="567"/>
        <w:contextualSpacing w:val="0"/>
        <w:rPr>
          <w:b w:val="0"/>
          <w:lang w:val="en-US"/>
        </w:rPr>
      </w:pPr>
      <w:r w:rsidRPr="00EB2869">
        <w:rPr>
          <w:b w:val="0"/>
          <w:lang w:val="en-US"/>
        </w:rPr>
        <w:t xml:space="preserve">CURIK, I.; SOLKNER, J.; STIPIC, N. Effects of models with finite loci, selection, dominance, epistasis and linkage on inbreeding coefficients based on pedigree </w:t>
      </w:r>
      <w:r w:rsidRPr="00EB2869">
        <w:rPr>
          <w:b w:val="0"/>
          <w:lang w:val="en-US"/>
        </w:rPr>
        <w:lastRenderedPageBreak/>
        <w:t xml:space="preserve">and genotypic information. </w:t>
      </w:r>
      <w:r w:rsidRPr="00EB2869">
        <w:rPr>
          <w:lang w:val="en-US"/>
        </w:rPr>
        <w:t>Journal of Animal Breeding and Genetics</w:t>
      </w:r>
      <w:r w:rsidRPr="00EB2869">
        <w:rPr>
          <w:b w:val="0"/>
          <w:lang w:val="en-US"/>
        </w:rPr>
        <w:t>, v.119, p.101–115, 2002.</w:t>
      </w:r>
    </w:p>
    <w:p w14:paraId="16094E55" w14:textId="77777777" w:rsidR="003B7E80" w:rsidRPr="00EB2869" w:rsidRDefault="003B7E80" w:rsidP="005A3517">
      <w:pPr>
        <w:pStyle w:val="PIPE2"/>
        <w:spacing w:line="288" w:lineRule="auto"/>
        <w:ind w:left="567" w:hanging="567"/>
        <w:contextualSpacing w:val="0"/>
        <w:rPr>
          <w:b w:val="0"/>
          <w:lang w:val="en-US"/>
        </w:rPr>
      </w:pPr>
      <w:proofErr w:type="gramStart"/>
      <w:r w:rsidRPr="00EB2869">
        <w:rPr>
          <w:b w:val="0"/>
          <w:lang w:val="en-US"/>
        </w:rPr>
        <w:t>FALCONER, D. S.; MACKAY, T. F. C. Introduction to Quantitative Genetics, 4th edition.</w:t>
      </w:r>
      <w:proofErr w:type="gramEnd"/>
      <w:r w:rsidRPr="00EB2869">
        <w:rPr>
          <w:b w:val="0"/>
          <w:lang w:val="en-US"/>
        </w:rPr>
        <w:t xml:space="preserve"> Longman, Harlow, Essex, UK, 1996.</w:t>
      </w:r>
    </w:p>
    <w:p w14:paraId="7FC082BA" w14:textId="75EA3680" w:rsidR="00BA5B8F" w:rsidRPr="00EB2869" w:rsidRDefault="00BA5B8F" w:rsidP="005A3517">
      <w:pPr>
        <w:pStyle w:val="PIPE2"/>
        <w:spacing w:line="288" w:lineRule="auto"/>
        <w:ind w:left="567" w:hanging="567"/>
        <w:contextualSpacing w:val="0"/>
        <w:rPr>
          <w:b w:val="0"/>
          <w:lang w:val="en-US"/>
        </w:rPr>
      </w:pPr>
      <w:r w:rsidRPr="00EB2869">
        <w:rPr>
          <w:b w:val="0"/>
          <w:lang w:val="en-US"/>
        </w:rPr>
        <w:t xml:space="preserve">FERENCAKOVIC, M.; HANZIC, E.; GREDLER, B.; CURIK, I.; SOLKNER, J. Runs of homozygosity reveal genome-wide </w:t>
      </w:r>
      <w:proofErr w:type="spellStart"/>
      <w:r w:rsidRPr="00EB2869">
        <w:rPr>
          <w:b w:val="0"/>
          <w:lang w:val="en-US"/>
        </w:rPr>
        <w:t>autozygosity</w:t>
      </w:r>
      <w:proofErr w:type="spellEnd"/>
      <w:r w:rsidRPr="00EB2869">
        <w:rPr>
          <w:b w:val="0"/>
          <w:lang w:val="en-US"/>
        </w:rPr>
        <w:t xml:space="preserve"> in the Austrian </w:t>
      </w:r>
      <w:proofErr w:type="spellStart"/>
      <w:r w:rsidRPr="00EB2869">
        <w:rPr>
          <w:b w:val="0"/>
          <w:lang w:val="en-US"/>
        </w:rPr>
        <w:t>Fleckvieh</w:t>
      </w:r>
      <w:proofErr w:type="spellEnd"/>
      <w:r w:rsidRPr="00EB2869">
        <w:rPr>
          <w:b w:val="0"/>
          <w:lang w:val="en-US"/>
        </w:rPr>
        <w:t xml:space="preserve"> cattle. </w:t>
      </w:r>
      <w:proofErr w:type="spellStart"/>
      <w:r w:rsidRPr="00EB2869">
        <w:rPr>
          <w:lang w:val="en-US"/>
        </w:rPr>
        <w:t>Agriculturae</w:t>
      </w:r>
      <w:proofErr w:type="spellEnd"/>
      <w:r w:rsidRPr="00EB2869">
        <w:rPr>
          <w:lang w:val="en-US"/>
        </w:rPr>
        <w:t xml:space="preserve"> Conspectus </w:t>
      </w:r>
      <w:proofErr w:type="spellStart"/>
      <w:r w:rsidRPr="00EB2869">
        <w:rPr>
          <w:lang w:val="en-US"/>
        </w:rPr>
        <w:t>Scientificus</w:t>
      </w:r>
      <w:proofErr w:type="spellEnd"/>
      <w:r w:rsidRPr="00EB2869">
        <w:rPr>
          <w:b w:val="0"/>
          <w:lang w:val="en-US"/>
        </w:rPr>
        <w:t>, v.76, p.325–338. 2011.</w:t>
      </w:r>
    </w:p>
    <w:p w14:paraId="7D0A672B" w14:textId="77777777" w:rsidR="00617E1F" w:rsidRPr="00EB2869" w:rsidRDefault="00617E1F" w:rsidP="005A3517">
      <w:pPr>
        <w:pStyle w:val="PIPE2"/>
        <w:spacing w:line="288" w:lineRule="auto"/>
        <w:ind w:left="567" w:hanging="567"/>
        <w:contextualSpacing w:val="0"/>
        <w:rPr>
          <w:b w:val="0"/>
          <w:lang w:val="en-US"/>
        </w:rPr>
      </w:pPr>
      <w:proofErr w:type="gramStart"/>
      <w:r w:rsidRPr="00EB2869">
        <w:rPr>
          <w:b w:val="0"/>
          <w:lang w:val="en-US"/>
        </w:rPr>
        <w:t>KELLER, M.; VISSCHER, P.; GODDARD, M. Quantification of inbreeding due to distance ancestors and its detection using dense SNP data.</w:t>
      </w:r>
      <w:proofErr w:type="gramEnd"/>
      <w:r w:rsidRPr="00EB2869">
        <w:rPr>
          <w:b w:val="0"/>
          <w:lang w:val="en-US"/>
        </w:rPr>
        <w:t xml:space="preserve"> </w:t>
      </w:r>
      <w:proofErr w:type="gramStart"/>
      <w:r w:rsidRPr="00EB2869">
        <w:rPr>
          <w:lang w:val="en-US"/>
        </w:rPr>
        <w:t>Genetics</w:t>
      </w:r>
      <w:r w:rsidRPr="00EB2869">
        <w:rPr>
          <w:b w:val="0"/>
          <w:lang w:val="en-US"/>
        </w:rPr>
        <w:t>, v.189, p.237–249, 2011.</w:t>
      </w:r>
      <w:proofErr w:type="gramEnd"/>
    </w:p>
    <w:p w14:paraId="7191FDCA" w14:textId="77777777" w:rsidR="00BA5B8F" w:rsidRPr="00EB2869" w:rsidRDefault="00BA5B8F" w:rsidP="005A3517">
      <w:pPr>
        <w:pStyle w:val="PIPE2"/>
        <w:spacing w:line="288" w:lineRule="auto"/>
        <w:ind w:left="567" w:hanging="567"/>
        <w:contextualSpacing w:val="0"/>
        <w:rPr>
          <w:b w:val="0"/>
          <w:lang w:val="en-US"/>
        </w:rPr>
      </w:pPr>
      <w:r w:rsidRPr="00EB2869">
        <w:rPr>
          <w:b w:val="0"/>
          <w:lang w:val="en-US"/>
        </w:rPr>
        <w:t xml:space="preserve">MARRAS, G.; GASPA, G.; SORBOLINI, S.; DIMAURO, C.; AJMONE-MARSAN, P.; VALENTINI, A.; WILLIAMS, J. L.; MACCIOTTA, N. P. Analysis of runs of homozygosity and their relationship with inbreeding in five cattle breeds farmed in Italy. </w:t>
      </w:r>
      <w:r w:rsidRPr="00EB2869">
        <w:rPr>
          <w:lang w:val="en-US"/>
        </w:rPr>
        <w:t>Animal Genetics</w:t>
      </w:r>
      <w:r w:rsidRPr="00EB2869">
        <w:rPr>
          <w:b w:val="0"/>
          <w:lang w:val="en-US"/>
        </w:rPr>
        <w:t>, v.46, p.110–121, 2014.</w:t>
      </w:r>
    </w:p>
    <w:p w14:paraId="354E9F28" w14:textId="77777777" w:rsidR="00BA5B8F" w:rsidRPr="00EB2869" w:rsidRDefault="00BA5B8F" w:rsidP="005A3517">
      <w:pPr>
        <w:pStyle w:val="PIPE2"/>
        <w:spacing w:line="288" w:lineRule="auto"/>
        <w:ind w:left="567" w:hanging="567"/>
        <w:contextualSpacing w:val="0"/>
        <w:rPr>
          <w:b w:val="0"/>
          <w:lang w:val="en-US"/>
        </w:rPr>
      </w:pPr>
      <w:r w:rsidRPr="00EB2869">
        <w:rPr>
          <w:b w:val="0"/>
          <w:lang w:val="en-US"/>
        </w:rPr>
        <w:t xml:space="preserve">PERIPOLLI, E.; MUNARI, D. P.; SILVA, M. V. G. B.; LIMA, A. L. F.; IRGANG, R.; BALDI, F. Runs of homozygosity: current knowledge and applications in livestock. </w:t>
      </w:r>
      <w:r w:rsidRPr="00EB2869">
        <w:rPr>
          <w:lang w:val="en-US"/>
        </w:rPr>
        <w:t>Animal Genetics</w:t>
      </w:r>
      <w:r w:rsidRPr="00EB2869">
        <w:rPr>
          <w:b w:val="0"/>
          <w:lang w:val="en-US"/>
        </w:rPr>
        <w:t>, v.48, p.255-271, 2016.</w:t>
      </w:r>
    </w:p>
    <w:p w14:paraId="48317539" w14:textId="77777777" w:rsidR="00BA5B8F" w:rsidRPr="00EB2869" w:rsidRDefault="00BA5B8F" w:rsidP="005A3517">
      <w:pPr>
        <w:pStyle w:val="PIPE2"/>
        <w:spacing w:line="288" w:lineRule="auto"/>
        <w:ind w:left="567" w:hanging="567"/>
        <w:contextualSpacing w:val="0"/>
        <w:rPr>
          <w:b w:val="0"/>
          <w:lang w:val="en-US"/>
        </w:rPr>
      </w:pPr>
      <w:r w:rsidRPr="00EB2869">
        <w:rPr>
          <w:b w:val="0"/>
          <w:lang w:val="en-US"/>
        </w:rPr>
        <w:t xml:space="preserve">SAURA, M.; FERNANDEZ, A.; VARONA, L.; FERNANDEZ, A. I.; de CARA, M. A.; BARRAGAN, C.; VILLANUEVA, B. Detecting inbreeding depression for reproductive traits in Iberian pigs using </w:t>
      </w:r>
      <w:proofErr w:type="spellStart"/>
      <w:r w:rsidRPr="00EB2869">
        <w:rPr>
          <w:b w:val="0"/>
          <w:lang w:val="en-US"/>
        </w:rPr>
        <w:t>genomewide</w:t>
      </w:r>
      <w:proofErr w:type="spellEnd"/>
      <w:r w:rsidRPr="00EB2869">
        <w:rPr>
          <w:b w:val="0"/>
          <w:lang w:val="en-US"/>
        </w:rPr>
        <w:t xml:space="preserve"> data. </w:t>
      </w:r>
      <w:r w:rsidRPr="00EB2869">
        <w:rPr>
          <w:lang w:val="en-US"/>
        </w:rPr>
        <w:t>Genetics Selection Evolution</w:t>
      </w:r>
      <w:r w:rsidRPr="00EB2869">
        <w:rPr>
          <w:b w:val="0"/>
          <w:lang w:val="en-US"/>
        </w:rPr>
        <w:t>, v.47, 1, 2015.</w:t>
      </w:r>
    </w:p>
    <w:p w14:paraId="6869E827" w14:textId="41FC1FEC" w:rsidR="00617E1F" w:rsidRPr="00EB2869" w:rsidRDefault="00617E1F" w:rsidP="005A3517">
      <w:pPr>
        <w:pStyle w:val="PIPE2"/>
        <w:spacing w:line="288" w:lineRule="auto"/>
        <w:ind w:left="567" w:hanging="567"/>
        <w:contextualSpacing w:val="0"/>
        <w:rPr>
          <w:b w:val="0"/>
          <w:lang w:val="en-US"/>
        </w:rPr>
      </w:pPr>
      <w:r w:rsidRPr="00EB2869">
        <w:rPr>
          <w:b w:val="0"/>
          <w:lang w:val="en-US"/>
        </w:rPr>
        <w:t>VISSCHER, P. M.; MEDLAND, S. E.; FERREIRA, M. A. R.; MORLEY, K. I.; ZHU, G.; COMES, B. K.; MONTGOMERY, G. W.; MARTIN, N. G. Assumption-free estimation of heritability from genome-wide identity-</w:t>
      </w:r>
      <w:proofErr w:type="spellStart"/>
      <w:r w:rsidRPr="00EB2869">
        <w:rPr>
          <w:b w:val="0"/>
          <w:lang w:val="en-US"/>
        </w:rPr>
        <w:t>bydescent</w:t>
      </w:r>
      <w:proofErr w:type="spellEnd"/>
      <w:r w:rsidRPr="00EB2869">
        <w:rPr>
          <w:b w:val="0"/>
          <w:lang w:val="en-US"/>
        </w:rPr>
        <w:t xml:space="preserve"> sharing between full siblings. </w:t>
      </w:r>
      <w:proofErr w:type="spellStart"/>
      <w:r w:rsidRPr="00EB2869">
        <w:rPr>
          <w:lang w:val="en-US"/>
        </w:rPr>
        <w:t>PLoS</w:t>
      </w:r>
      <w:proofErr w:type="spellEnd"/>
      <w:r w:rsidRPr="00EB2869">
        <w:rPr>
          <w:lang w:val="en-US"/>
        </w:rPr>
        <w:t xml:space="preserve"> Genetics</w:t>
      </w:r>
      <w:r w:rsidRPr="00EB2869">
        <w:rPr>
          <w:b w:val="0"/>
          <w:lang w:val="en-US"/>
        </w:rPr>
        <w:t>, v.2, e41, 2006.</w:t>
      </w:r>
    </w:p>
    <w:p w14:paraId="15C7EA46" w14:textId="77777777" w:rsidR="00BA5B8F" w:rsidRPr="00EB2869" w:rsidRDefault="00BA5B8F" w:rsidP="005A3517">
      <w:pPr>
        <w:pStyle w:val="PIPE2"/>
        <w:spacing w:line="288" w:lineRule="auto"/>
        <w:ind w:left="567" w:hanging="567"/>
        <w:contextualSpacing w:val="0"/>
        <w:rPr>
          <w:b w:val="0"/>
          <w:lang w:val="en-US"/>
        </w:rPr>
      </w:pPr>
      <w:r w:rsidRPr="00EB2869">
        <w:rPr>
          <w:b w:val="0"/>
          <w:lang w:val="en-US"/>
        </w:rPr>
        <w:t xml:space="preserve">WRIGHT, S. Coefficients of inbreeding and relationship. </w:t>
      </w:r>
      <w:r w:rsidRPr="00EB2869">
        <w:rPr>
          <w:lang w:val="en-US"/>
        </w:rPr>
        <w:t>American Naturalist</w:t>
      </w:r>
      <w:r w:rsidRPr="00EB2869">
        <w:rPr>
          <w:b w:val="0"/>
          <w:lang w:val="en-US"/>
        </w:rPr>
        <w:t>, v.56, p.330–338, 1922.</w:t>
      </w:r>
    </w:p>
    <w:p w14:paraId="2738D330" w14:textId="77777777" w:rsidR="00E210D3" w:rsidRPr="00EB2869" w:rsidRDefault="00E210D3" w:rsidP="005A3517">
      <w:pPr>
        <w:pStyle w:val="PIPE2"/>
        <w:spacing w:line="288" w:lineRule="auto"/>
        <w:ind w:left="567" w:hanging="567"/>
        <w:contextualSpacing w:val="0"/>
        <w:rPr>
          <w:b w:val="0"/>
          <w:lang w:val="en-US"/>
        </w:rPr>
      </w:pPr>
      <w:proofErr w:type="gramStart"/>
      <w:r w:rsidRPr="00EB2869">
        <w:rPr>
          <w:b w:val="0"/>
          <w:lang w:val="en-US"/>
        </w:rPr>
        <w:t xml:space="preserve">WOOLLIAMS, J. A.; BERG, P.; DAGNACHEW, B.; MEUWISSEN, T. H. E. Genetic contributions and their </w:t>
      </w:r>
      <w:proofErr w:type="spellStart"/>
      <w:r w:rsidRPr="00EB2869">
        <w:rPr>
          <w:b w:val="0"/>
          <w:lang w:val="en-US"/>
        </w:rPr>
        <w:t>optimisation</w:t>
      </w:r>
      <w:proofErr w:type="spellEnd"/>
      <w:r w:rsidRPr="00EB2869">
        <w:rPr>
          <w:b w:val="0"/>
          <w:lang w:val="en-US"/>
        </w:rPr>
        <w:t>.</w:t>
      </w:r>
      <w:proofErr w:type="gramEnd"/>
      <w:r w:rsidRPr="00EB2869">
        <w:rPr>
          <w:b w:val="0"/>
          <w:lang w:val="en-US"/>
        </w:rPr>
        <w:t xml:space="preserve"> </w:t>
      </w:r>
      <w:r w:rsidRPr="00EB2869">
        <w:rPr>
          <w:lang w:val="en-US"/>
        </w:rPr>
        <w:t>Journal of Animal Breeding and Genetics</w:t>
      </w:r>
      <w:r w:rsidRPr="00EB2869">
        <w:rPr>
          <w:b w:val="0"/>
          <w:lang w:val="en-US"/>
        </w:rPr>
        <w:t>, v.132, p.89-99, 2015.</w:t>
      </w:r>
    </w:p>
    <w:p w14:paraId="30A0F2F3" w14:textId="77777777" w:rsidR="00BA5B8F" w:rsidRPr="00EB2869" w:rsidRDefault="00BA5B8F" w:rsidP="005A3517">
      <w:pPr>
        <w:pStyle w:val="PIPE2"/>
        <w:spacing w:line="288" w:lineRule="auto"/>
        <w:ind w:left="567" w:hanging="567"/>
        <w:contextualSpacing w:val="0"/>
        <w:rPr>
          <w:b w:val="0"/>
        </w:rPr>
      </w:pPr>
      <w:r w:rsidRPr="00EB2869">
        <w:rPr>
          <w:b w:val="0"/>
          <w:lang w:val="en-US"/>
        </w:rPr>
        <w:t xml:space="preserve">ZAVAREZ, L. B.; UTSUNOMIYA, Y. T.; CARMO, A. S.; NEVES, H. H.; CARVALHEIRO, R.; FERENCAKOVIC, M.; PEREZ O'BRIEN, A. M.; CURIK, I.; COLE, J. B.; VAN TASSEL, C. P.; SILVA, M. V.; SONSTEGARD, T. S.; SOLKNER, J.; GARCIA, J. F. Assessment of </w:t>
      </w:r>
      <w:proofErr w:type="spellStart"/>
      <w:r w:rsidRPr="00EB2869">
        <w:rPr>
          <w:b w:val="0"/>
          <w:lang w:val="en-US"/>
        </w:rPr>
        <w:t>autozygosity</w:t>
      </w:r>
      <w:proofErr w:type="spellEnd"/>
      <w:r w:rsidRPr="00EB2869">
        <w:rPr>
          <w:b w:val="0"/>
          <w:lang w:val="en-US"/>
        </w:rPr>
        <w:t xml:space="preserve"> in Nellore cows (Bos </w:t>
      </w:r>
      <w:proofErr w:type="spellStart"/>
      <w:r w:rsidRPr="00EB2869">
        <w:rPr>
          <w:b w:val="0"/>
          <w:lang w:val="en-US"/>
        </w:rPr>
        <w:t>indicus</w:t>
      </w:r>
      <w:proofErr w:type="spellEnd"/>
      <w:r w:rsidRPr="00EB2869">
        <w:rPr>
          <w:b w:val="0"/>
          <w:lang w:val="en-US"/>
        </w:rPr>
        <w:t xml:space="preserve">) through </w:t>
      </w:r>
      <w:proofErr w:type="spellStart"/>
      <w:r w:rsidRPr="00EB2869">
        <w:rPr>
          <w:b w:val="0"/>
          <w:lang w:val="en-US"/>
        </w:rPr>
        <w:t>highdensity</w:t>
      </w:r>
      <w:proofErr w:type="spellEnd"/>
      <w:r w:rsidRPr="00EB2869">
        <w:rPr>
          <w:b w:val="0"/>
          <w:lang w:val="en-US"/>
        </w:rPr>
        <w:t xml:space="preserve"> SNP genotypes. </w:t>
      </w:r>
      <w:proofErr w:type="spellStart"/>
      <w:r w:rsidRPr="00EB2869">
        <w:t>Frontiers</w:t>
      </w:r>
      <w:proofErr w:type="spellEnd"/>
      <w:r w:rsidRPr="00EB2869">
        <w:t xml:space="preserve"> in </w:t>
      </w:r>
      <w:proofErr w:type="spellStart"/>
      <w:r w:rsidRPr="00EB2869">
        <w:t>Genetics</w:t>
      </w:r>
      <w:proofErr w:type="spellEnd"/>
      <w:r w:rsidRPr="00EB2869">
        <w:rPr>
          <w:b w:val="0"/>
        </w:rPr>
        <w:t>, v.6, 5, 2015.</w:t>
      </w:r>
    </w:p>
    <w:p w14:paraId="1ACFCABA" w14:textId="77777777" w:rsidR="00BA5B8F" w:rsidRPr="00EB2869" w:rsidRDefault="00BA5B8F" w:rsidP="00E210D3">
      <w:pPr>
        <w:pStyle w:val="PIPE2"/>
        <w:spacing w:after="240" w:line="480" w:lineRule="auto"/>
        <w:ind w:left="567" w:hanging="567"/>
        <w:contextualSpacing w:val="0"/>
        <w:rPr>
          <w:b w:val="0"/>
          <w:lang w:val="en-US"/>
        </w:rPr>
      </w:pPr>
    </w:p>
    <w:p w14:paraId="15B2D1DD" w14:textId="77777777" w:rsidR="00E210D3" w:rsidRPr="00EB2869" w:rsidRDefault="00E210D3" w:rsidP="00BC66BB">
      <w:pPr>
        <w:pStyle w:val="PIPE1"/>
        <w:ind w:firstLine="709"/>
        <w:rPr>
          <w:b w:val="0"/>
        </w:rPr>
      </w:pPr>
    </w:p>
    <w:p w14:paraId="508E5A0C" w14:textId="77777777" w:rsidR="004D351B" w:rsidRPr="00EB2869" w:rsidRDefault="004D351B" w:rsidP="004D351B">
      <w:pPr>
        <w:pStyle w:val="PIPE1"/>
        <w:ind w:firstLine="709"/>
        <w:rPr>
          <w:b w:val="0"/>
        </w:rPr>
      </w:pPr>
    </w:p>
    <w:p w14:paraId="253B9925" w14:textId="77777777" w:rsidR="00ED4EBE" w:rsidRPr="00EB2869" w:rsidRDefault="00ED4EBE" w:rsidP="00ED4EBE">
      <w:pPr>
        <w:pStyle w:val="PIPE1"/>
        <w:ind w:firstLine="709"/>
        <w:rPr>
          <w:b w:val="0"/>
        </w:rPr>
      </w:pPr>
    </w:p>
    <w:p w14:paraId="7A6EF52F" w14:textId="77777777" w:rsidR="00ED4EBE" w:rsidRPr="00EB2869" w:rsidRDefault="00ED4EBE" w:rsidP="00ED4EBE">
      <w:pPr>
        <w:pStyle w:val="PIPE1"/>
        <w:ind w:firstLine="709"/>
        <w:rPr>
          <w:b w:val="0"/>
        </w:rPr>
      </w:pPr>
    </w:p>
    <w:p w14:paraId="0DC0F6A0" w14:textId="77777777" w:rsidR="00831F6E" w:rsidRPr="005A3517" w:rsidRDefault="00831F6E" w:rsidP="00ED4EBE">
      <w:pPr>
        <w:rPr>
          <w:rFonts w:ascii="Arial" w:hAnsi="Arial" w:cs="Arial"/>
        </w:rPr>
      </w:pPr>
    </w:p>
    <w:sectPr w:rsidR="00831F6E" w:rsidRPr="005A3517" w:rsidSect="00ED4EBE">
      <w:pgSz w:w="11901" w:h="16817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02603"/>
    <w:multiLevelType w:val="hybridMultilevel"/>
    <w:tmpl w:val="A172373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BE"/>
    <w:rsid w:val="00030238"/>
    <w:rsid w:val="00151C29"/>
    <w:rsid w:val="00217AB1"/>
    <w:rsid w:val="002A70E8"/>
    <w:rsid w:val="003979D3"/>
    <w:rsid w:val="003A7441"/>
    <w:rsid w:val="003B7E80"/>
    <w:rsid w:val="00406664"/>
    <w:rsid w:val="00420018"/>
    <w:rsid w:val="004B14C4"/>
    <w:rsid w:val="004D351B"/>
    <w:rsid w:val="00532431"/>
    <w:rsid w:val="005A3517"/>
    <w:rsid w:val="005D1AAF"/>
    <w:rsid w:val="00617E1F"/>
    <w:rsid w:val="00720C6A"/>
    <w:rsid w:val="00802EEC"/>
    <w:rsid w:val="00831F6E"/>
    <w:rsid w:val="009E244E"/>
    <w:rsid w:val="00A63E75"/>
    <w:rsid w:val="00A9289B"/>
    <w:rsid w:val="00AA2837"/>
    <w:rsid w:val="00B008E6"/>
    <w:rsid w:val="00B25B33"/>
    <w:rsid w:val="00BA5B8F"/>
    <w:rsid w:val="00BB6D93"/>
    <w:rsid w:val="00BC66BB"/>
    <w:rsid w:val="00DF4F6C"/>
    <w:rsid w:val="00E03E0B"/>
    <w:rsid w:val="00E210D3"/>
    <w:rsid w:val="00E904CB"/>
    <w:rsid w:val="00EB2869"/>
    <w:rsid w:val="00EB5E7C"/>
    <w:rsid w:val="00EB6386"/>
    <w:rsid w:val="00ED4EBE"/>
    <w:rsid w:val="00F760E6"/>
    <w:rsid w:val="00FF0709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F8D0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B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979D3"/>
  </w:style>
  <w:style w:type="paragraph" w:customStyle="1" w:styleId="PIPE1">
    <w:name w:val="PIPE_1"/>
    <w:basedOn w:val="Normal"/>
    <w:link w:val="PIPE1Char"/>
    <w:rsid w:val="00ED4EBE"/>
    <w:pPr>
      <w:tabs>
        <w:tab w:val="left" w:pos="7945"/>
      </w:tabs>
      <w:spacing w:after="0" w:line="480" w:lineRule="auto"/>
      <w:contextualSpacing/>
      <w:jc w:val="both"/>
    </w:pPr>
    <w:rPr>
      <w:rFonts w:ascii="Arial" w:hAnsi="Arial" w:cs="Arial"/>
      <w:b/>
      <w:sz w:val="24"/>
      <w:szCs w:val="24"/>
    </w:rPr>
  </w:style>
  <w:style w:type="paragraph" w:customStyle="1" w:styleId="PIPE2">
    <w:name w:val="PIPE_2"/>
    <w:basedOn w:val="PIPE1"/>
    <w:link w:val="PIPE2Char"/>
    <w:qFormat/>
    <w:rsid w:val="00ED4EBE"/>
    <w:pPr>
      <w:spacing w:line="360" w:lineRule="auto"/>
      <w:ind w:left="284"/>
    </w:pPr>
  </w:style>
  <w:style w:type="character" w:customStyle="1" w:styleId="PIPE1Char">
    <w:name w:val="PIPE_1 Char"/>
    <w:basedOn w:val="DefaultParagraphFont"/>
    <w:link w:val="PIPE1"/>
    <w:rsid w:val="00ED4EBE"/>
    <w:rPr>
      <w:rFonts w:ascii="Arial" w:eastAsia="Calibri" w:hAnsi="Arial" w:cs="Arial"/>
      <w:b/>
    </w:rPr>
  </w:style>
  <w:style w:type="paragraph" w:customStyle="1" w:styleId="PIPE0">
    <w:name w:val="PIPE_0"/>
    <w:basedOn w:val="PIPE1"/>
    <w:link w:val="PIPE0Char"/>
    <w:qFormat/>
    <w:rsid w:val="00ED4EBE"/>
    <w:pPr>
      <w:spacing w:line="360" w:lineRule="auto"/>
    </w:pPr>
  </w:style>
  <w:style w:type="character" w:customStyle="1" w:styleId="PIPE2Char">
    <w:name w:val="PIPE_2 Char"/>
    <w:basedOn w:val="PIPE1Char"/>
    <w:link w:val="PIPE2"/>
    <w:rsid w:val="00ED4EBE"/>
    <w:rPr>
      <w:rFonts w:ascii="Arial" w:eastAsia="Calibri" w:hAnsi="Arial" w:cs="Arial"/>
      <w:b/>
    </w:rPr>
  </w:style>
  <w:style w:type="character" w:customStyle="1" w:styleId="PIPE0Char">
    <w:name w:val="PIPE_0 Char"/>
    <w:basedOn w:val="PIPE1Char"/>
    <w:link w:val="PIPE0"/>
    <w:rsid w:val="00ED4EBE"/>
    <w:rPr>
      <w:rFonts w:ascii="Arial" w:eastAsia="Calibri" w:hAnsi="Arial" w:cs="Arial"/>
      <w:b/>
    </w:rPr>
  </w:style>
  <w:style w:type="paragraph" w:customStyle="1" w:styleId="PIPE3">
    <w:name w:val="PIPE_3"/>
    <w:basedOn w:val="PIPE2"/>
    <w:link w:val="PIPE3Char"/>
    <w:qFormat/>
    <w:rsid w:val="00ED4EBE"/>
    <w:pPr>
      <w:spacing w:line="480" w:lineRule="auto"/>
      <w:ind w:firstLine="397"/>
      <w:outlineLvl w:val="2"/>
    </w:pPr>
  </w:style>
  <w:style w:type="character" w:customStyle="1" w:styleId="PIPE3Char">
    <w:name w:val="PIPE_3 Char"/>
    <w:basedOn w:val="PIPE2Char"/>
    <w:link w:val="PIPE3"/>
    <w:rsid w:val="00ED4EBE"/>
    <w:rPr>
      <w:rFonts w:ascii="Arial" w:eastAsia="Calibri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B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979D3"/>
  </w:style>
  <w:style w:type="paragraph" w:customStyle="1" w:styleId="PIPE1">
    <w:name w:val="PIPE_1"/>
    <w:basedOn w:val="Normal"/>
    <w:link w:val="PIPE1Char"/>
    <w:rsid w:val="00ED4EBE"/>
    <w:pPr>
      <w:tabs>
        <w:tab w:val="left" w:pos="7945"/>
      </w:tabs>
      <w:spacing w:after="0" w:line="480" w:lineRule="auto"/>
      <w:contextualSpacing/>
      <w:jc w:val="both"/>
    </w:pPr>
    <w:rPr>
      <w:rFonts w:ascii="Arial" w:hAnsi="Arial" w:cs="Arial"/>
      <w:b/>
      <w:sz w:val="24"/>
      <w:szCs w:val="24"/>
    </w:rPr>
  </w:style>
  <w:style w:type="paragraph" w:customStyle="1" w:styleId="PIPE2">
    <w:name w:val="PIPE_2"/>
    <w:basedOn w:val="PIPE1"/>
    <w:link w:val="PIPE2Char"/>
    <w:qFormat/>
    <w:rsid w:val="00ED4EBE"/>
    <w:pPr>
      <w:spacing w:line="360" w:lineRule="auto"/>
      <w:ind w:left="284"/>
    </w:pPr>
  </w:style>
  <w:style w:type="character" w:customStyle="1" w:styleId="PIPE1Char">
    <w:name w:val="PIPE_1 Char"/>
    <w:basedOn w:val="DefaultParagraphFont"/>
    <w:link w:val="PIPE1"/>
    <w:rsid w:val="00ED4EBE"/>
    <w:rPr>
      <w:rFonts w:ascii="Arial" w:eastAsia="Calibri" w:hAnsi="Arial" w:cs="Arial"/>
      <w:b/>
    </w:rPr>
  </w:style>
  <w:style w:type="paragraph" w:customStyle="1" w:styleId="PIPE0">
    <w:name w:val="PIPE_0"/>
    <w:basedOn w:val="PIPE1"/>
    <w:link w:val="PIPE0Char"/>
    <w:qFormat/>
    <w:rsid w:val="00ED4EBE"/>
    <w:pPr>
      <w:spacing w:line="360" w:lineRule="auto"/>
    </w:pPr>
  </w:style>
  <w:style w:type="character" w:customStyle="1" w:styleId="PIPE2Char">
    <w:name w:val="PIPE_2 Char"/>
    <w:basedOn w:val="PIPE1Char"/>
    <w:link w:val="PIPE2"/>
    <w:rsid w:val="00ED4EBE"/>
    <w:rPr>
      <w:rFonts w:ascii="Arial" w:eastAsia="Calibri" w:hAnsi="Arial" w:cs="Arial"/>
      <w:b/>
    </w:rPr>
  </w:style>
  <w:style w:type="character" w:customStyle="1" w:styleId="PIPE0Char">
    <w:name w:val="PIPE_0 Char"/>
    <w:basedOn w:val="PIPE1Char"/>
    <w:link w:val="PIPE0"/>
    <w:rsid w:val="00ED4EBE"/>
    <w:rPr>
      <w:rFonts w:ascii="Arial" w:eastAsia="Calibri" w:hAnsi="Arial" w:cs="Arial"/>
      <w:b/>
    </w:rPr>
  </w:style>
  <w:style w:type="paragraph" w:customStyle="1" w:styleId="PIPE3">
    <w:name w:val="PIPE_3"/>
    <w:basedOn w:val="PIPE2"/>
    <w:link w:val="PIPE3Char"/>
    <w:qFormat/>
    <w:rsid w:val="00ED4EBE"/>
    <w:pPr>
      <w:spacing w:line="480" w:lineRule="auto"/>
      <w:ind w:firstLine="397"/>
      <w:outlineLvl w:val="2"/>
    </w:pPr>
  </w:style>
  <w:style w:type="character" w:customStyle="1" w:styleId="PIPE3Char">
    <w:name w:val="PIPE_3 Char"/>
    <w:basedOn w:val="PIPE2Char"/>
    <w:link w:val="PIPE3"/>
    <w:rsid w:val="00ED4EBE"/>
    <w:rPr>
      <w:rFonts w:ascii="Arial" w:eastAsia="Calibri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A58A66-C53C-6746-A383-4950FB6C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1136</Words>
  <Characters>6477</Characters>
  <Application>Microsoft Macintosh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Baldi</dc:creator>
  <cp:keywords/>
  <dc:description/>
  <cp:lastModifiedBy>Fernando Baldi</cp:lastModifiedBy>
  <cp:revision>15</cp:revision>
  <dcterms:created xsi:type="dcterms:W3CDTF">2018-07-11T21:41:00Z</dcterms:created>
  <dcterms:modified xsi:type="dcterms:W3CDTF">2018-07-13T09:15:00Z</dcterms:modified>
</cp:coreProperties>
</file>